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E" w:rsidRPr="00F16EAE" w:rsidRDefault="00F16EAE" w:rsidP="00F16EAE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r w:rsidRPr="00F16EAE">
        <w:rPr>
          <w:rFonts w:ascii="Arial" w:eastAsia="Times New Roman" w:hAnsi="Arial" w:cs="Arial"/>
          <w:kern w:val="36"/>
          <w:sz w:val="48"/>
          <w:szCs w:val="48"/>
          <w:lang w:eastAsia="it-IT"/>
        </w:rPr>
        <w:t>Accordo di Parigi</w:t>
      </w:r>
    </w:p>
    <w:p w:rsidR="00F7592B" w:rsidRPr="00F16EAE" w:rsidRDefault="00F16EAE" w:rsidP="00F16EAE">
      <w:pPr>
        <w:spacing w:after="0" w:line="240" w:lineRule="auto"/>
        <w:rPr>
          <w:rFonts w:ascii="Arial" w:hAnsi="Arial" w:cs="Arial"/>
        </w:rPr>
      </w:pPr>
      <w:hyperlink r:id="rId6" w:history="1">
        <w:r w:rsidRPr="00F16EAE">
          <w:rPr>
            <w:rStyle w:val="Collegamentoipertestuale"/>
            <w:rFonts w:ascii="Arial" w:hAnsi="Arial" w:cs="Arial"/>
          </w:rPr>
          <w:t>https://ec.europa.eu/clima/policies/international/negotiations/paris_it</w:t>
        </w:r>
      </w:hyperlink>
      <w:r w:rsidRPr="00F16EAE">
        <w:rPr>
          <w:rFonts w:ascii="Arial" w:hAnsi="Arial" w:cs="Arial"/>
        </w:rPr>
        <w:t xml:space="preserve"> </w:t>
      </w:r>
    </w:p>
    <w:p w:rsidR="00F16EAE" w:rsidRPr="00F16EAE" w:rsidRDefault="00F16EAE" w:rsidP="00F16EAE">
      <w:pPr>
        <w:pStyle w:val="NormaleWeb"/>
        <w:spacing w:before="0" w:beforeAutospacing="0" w:after="150" w:afterAutospacing="0"/>
        <w:jc w:val="both"/>
        <w:rPr>
          <w:rFonts w:ascii="Arial" w:hAnsi="Arial" w:cs="Arial"/>
          <w:b/>
          <w:bCs/>
        </w:rPr>
      </w:pPr>
      <w:r w:rsidRPr="00F16EAE">
        <w:rPr>
          <w:rFonts w:ascii="Arial" w:hAnsi="Arial" w:cs="Arial"/>
          <w:b/>
          <w:bCs/>
        </w:rPr>
        <w:t>Alla conferenza sul clima di Parigi (COP21) del dicembre 2015, 195 paesi hanno adottato il primo accordo universale e giuridicamente vincolante sul clima mondiale.</w:t>
      </w:r>
    </w:p>
    <w:p w:rsidR="00F16EAE" w:rsidRPr="00F16EAE" w:rsidRDefault="00F16EAE" w:rsidP="00F16EAE">
      <w:pPr>
        <w:rPr>
          <w:rFonts w:ascii="Arial" w:hAnsi="Arial" w:cs="Arial"/>
          <w:color w:val="113355"/>
          <w:sz w:val="18"/>
          <w:szCs w:val="18"/>
        </w:rPr>
      </w:pPr>
      <w:r w:rsidRPr="00F16EAE">
        <w:rPr>
          <w:rFonts w:ascii="Arial" w:hAnsi="Arial" w:cs="Arial"/>
          <w:noProof/>
          <w:color w:val="113355"/>
          <w:sz w:val="18"/>
          <w:szCs w:val="18"/>
          <w:lang w:eastAsia="it-IT"/>
        </w:rPr>
        <w:drawing>
          <wp:inline distT="0" distB="0" distL="0" distR="0" wp14:anchorId="3A42E554" wp14:editId="3364966B">
            <wp:extent cx="2190750" cy="1466850"/>
            <wp:effectExtent l="0" t="0" r="0" b="0"/>
            <wp:docPr id="1" name="Immagine 1" descr="Bandiera delle Nazioni Unite © Com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 delle Nazioni Unite © Com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L’accordo definisce un piano d’azione globale, inteso a rimettere il mondo sulla buona strada per evitare cambiamenti climatici pericolosi limitando il riscaldamento globale ben al di sotto dei 2ºC.</w:t>
      </w:r>
    </w:p>
    <w:p w:rsidR="00F16EAE" w:rsidRDefault="00F16EAE" w:rsidP="00F16EAE">
      <w:pPr>
        <w:pStyle w:val="Titolo2"/>
        <w:pBdr>
          <w:bottom w:val="single" w:sz="6" w:space="3" w:color="auto"/>
        </w:pBd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F16EAE" w:rsidRPr="00F16EAE" w:rsidRDefault="00F16EAE" w:rsidP="00F16EAE">
      <w:pPr>
        <w:pStyle w:val="Titolo2"/>
        <w:pBdr>
          <w:bottom w:val="single" w:sz="6" w:space="3" w:color="auto"/>
        </w:pBdr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F16EAE">
        <w:rPr>
          <w:rFonts w:ascii="Arial" w:hAnsi="Arial" w:cs="Arial"/>
          <w:color w:val="auto"/>
          <w:sz w:val="28"/>
          <w:szCs w:val="28"/>
        </w:rPr>
        <w:t>Elementi chiave</w:t>
      </w:r>
    </w:p>
    <w:p w:rsid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L’accordo di Parigi è un ponte tra le politiche odierne e la neutralità rispetto al clima entro la fine del secolo</w:t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.</w:t>
      </w:r>
    </w:p>
    <w:p w:rsidR="00F16EAE" w:rsidRPr="00F16EAE" w:rsidRDefault="00F16EAE" w:rsidP="00F16EAE">
      <w:pPr>
        <w:pStyle w:val="Titolo3"/>
        <w:spacing w:before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  <w:r w:rsidRPr="00F16EAE">
        <w:rPr>
          <w:rFonts w:ascii="Arial" w:hAnsi="Arial" w:cs="Arial"/>
          <w:bCs w:val="0"/>
          <w:color w:val="auto"/>
          <w:sz w:val="24"/>
          <w:szCs w:val="24"/>
        </w:rPr>
        <w:t>Mitigazione: ridurre le emissioni</w:t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I governi hanno concordato di:</w:t>
      </w:r>
    </w:p>
    <w:p w:rsidR="00F16EAE" w:rsidRPr="00F16EAE" w:rsidRDefault="00F16EAE" w:rsidP="00F16EA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mantenere l'aumento medio della temperatura mondiale </w:t>
      </w:r>
      <w:r w:rsidRPr="00F16EAE">
        <w:rPr>
          <w:rStyle w:val="Enfasigrassetto"/>
          <w:rFonts w:ascii="Arial" w:hAnsi="Arial" w:cs="Arial"/>
        </w:rPr>
        <w:t>ben al di sotto di 2°C</w:t>
      </w:r>
      <w:r w:rsidRPr="00F16EAE">
        <w:rPr>
          <w:rFonts w:ascii="Arial" w:hAnsi="Arial" w:cs="Arial"/>
        </w:rPr>
        <w:t>rispetto ai livelli preindustriali come obiettivo a lungo termine</w:t>
      </w:r>
    </w:p>
    <w:p w:rsidR="00F16EAE" w:rsidRPr="00F16EAE" w:rsidRDefault="00F16EAE" w:rsidP="00F16EA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puntare a limitare l'aumento a </w:t>
      </w:r>
      <w:r w:rsidRPr="00F16EAE">
        <w:rPr>
          <w:rStyle w:val="Enfasigrassetto"/>
          <w:rFonts w:ascii="Arial" w:hAnsi="Arial" w:cs="Arial"/>
        </w:rPr>
        <w:t>1,5°C</w:t>
      </w:r>
      <w:r w:rsidRPr="00F16EAE">
        <w:rPr>
          <w:rFonts w:ascii="Arial" w:hAnsi="Arial" w:cs="Arial"/>
        </w:rPr>
        <w:t>, dato che ciò ridurrebbe in misura significativa i rischi e gli impatti dei cambiamenti climatici</w:t>
      </w:r>
    </w:p>
    <w:p w:rsidR="00F16EAE" w:rsidRPr="00F16EAE" w:rsidRDefault="00F16EAE" w:rsidP="00F16EA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fare in modo che </w:t>
      </w:r>
      <w:r w:rsidRPr="00F16EAE">
        <w:rPr>
          <w:rStyle w:val="Enfasigrassetto"/>
          <w:rFonts w:ascii="Arial" w:hAnsi="Arial" w:cs="Arial"/>
        </w:rPr>
        <w:t>le emissioni globali raggiungano il livello massimo al più presto possibile</w:t>
      </w:r>
      <w:r w:rsidRPr="00F16EAE">
        <w:rPr>
          <w:rFonts w:ascii="Arial" w:hAnsi="Arial" w:cs="Arial"/>
        </w:rPr>
        <w:t>, pur riconoscendo che per i paesi in via di sviluppo occorrerà più tempo</w:t>
      </w:r>
    </w:p>
    <w:p w:rsidR="00F16EAE" w:rsidRPr="00F16EAE" w:rsidRDefault="00F16EAE" w:rsidP="00F16EA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procedere </w:t>
      </w:r>
      <w:r w:rsidRPr="00F16EAE">
        <w:rPr>
          <w:rStyle w:val="Enfasigrassetto"/>
          <w:rFonts w:ascii="Arial" w:hAnsi="Arial" w:cs="Arial"/>
        </w:rPr>
        <w:t>successivamente a rapide riduzioni</w:t>
      </w:r>
      <w:r w:rsidRPr="00F16EAE">
        <w:rPr>
          <w:rFonts w:ascii="Arial" w:hAnsi="Arial" w:cs="Arial"/>
        </w:rPr>
        <w:t> in conformità con le soluzioni scientifiche più avanzate disponibili.</w:t>
      </w:r>
    </w:p>
    <w:p w:rsidR="00F16EAE" w:rsidRPr="00F16EAE" w:rsidRDefault="00F16EAE" w:rsidP="00F16EAE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Prima e durante la conferenza di Parigi, i paesi hanno presentato </w:t>
      </w:r>
      <w:r w:rsidRPr="00F16EAE">
        <w:rPr>
          <w:rStyle w:val="Enfasigrassetto"/>
          <w:rFonts w:ascii="Arial" w:eastAsiaTheme="majorEastAsia" w:hAnsi="Arial" w:cs="Arial"/>
          <w:sz w:val="22"/>
          <w:szCs w:val="22"/>
        </w:rPr>
        <w:t>piani nazionali di azione per il clima</w:t>
      </w:r>
      <w:r w:rsidRPr="00F16EAE">
        <w:rPr>
          <w:rFonts w:ascii="Arial" w:hAnsi="Arial" w:cs="Arial"/>
          <w:sz w:val="22"/>
          <w:szCs w:val="22"/>
        </w:rPr>
        <w:t> completi (</w:t>
      </w:r>
      <w:hyperlink r:id="rId8" w:tgtFrame="_blank" w:history="1">
        <w:r w:rsidRPr="00F16EAE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INDC</w:t>
        </w:r>
      </w:hyperlink>
      <w:r w:rsidRPr="00F16EAE">
        <w:rPr>
          <w:rFonts w:ascii="Arial" w:hAnsi="Arial" w:cs="Arial"/>
          <w:sz w:val="22"/>
          <w:szCs w:val="22"/>
        </w:rPr>
        <w:t>). Questi non sono ancora sufficienti per mantenere il riscaldamento globale al di sotto di 2ºC, ma l’accordo traccia la strada verso il raggiungimento di questo obiettivo.</w:t>
      </w:r>
    </w:p>
    <w:p w:rsidR="00F16EAE" w:rsidRDefault="00F16EAE" w:rsidP="00F16EAE">
      <w:pPr>
        <w:pStyle w:val="Titolo3"/>
        <w:spacing w:before="0" w:line="240" w:lineRule="auto"/>
        <w:rPr>
          <w:rFonts w:ascii="Arial" w:hAnsi="Arial" w:cs="Arial"/>
          <w:b w:val="0"/>
          <w:bCs w:val="0"/>
          <w:color w:val="auto"/>
        </w:rPr>
      </w:pPr>
    </w:p>
    <w:p w:rsidR="00F16EAE" w:rsidRPr="00F16EAE" w:rsidRDefault="00F16EAE" w:rsidP="00F16EAE">
      <w:pPr>
        <w:pStyle w:val="Titolo3"/>
        <w:spacing w:before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  <w:r w:rsidRPr="00F16EAE">
        <w:rPr>
          <w:rFonts w:ascii="Arial" w:hAnsi="Arial" w:cs="Arial"/>
          <w:bCs w:val="0"/>
          <w:color w:val="auto"/>
          <w:sz w:val="24"/>
          <w:szCs w:val="24"/>
        </w:rPr>
        <w:t>Trasparenza ed esame della situazione a livello mondiale</w:t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I governi hanno concordato di:</w:t>
      </w:r>
    </w:p>
    <w:p w:rsidR="00F16EAE" w:rsidRPr="00F16EAE" w:rsidRDefault="00F16EAE" w:rsidP="00F16EAE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riunirsi ogni cinque anni per </w:t>
      </w:r>
      <w:r w:rsidRPr="00F16EAE">
        <w:rPr>
          <w:rStyle w:val="Enfasigrassetto"/>
          <w:rFonts w:ascii="Arial" w:hAnsi="Arial" w:cs="Arial"/>
        </w:rPr>
        <w:t>stabilire obiettivi più ambiziosi</w:t>
      </w:r>
      <w:r w:rsidRPr="00F16EAE">
        <w:rPr>
          <w:rFonts w:ascii="Arial" w:hAnsi="Arial" w:cs="Arial"/>
        </w:rPr>
        <w:t> in base alle conoscenze scientifiche</w:t>
      </w:r>
    </w:p>
    <w:p w:rsidR="00F16EAE" w:rsidRPr="00F16EAE" w:rsidRDefault="00F16EAE" w:rsidP="00F16EAE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Style w:val="Enfasigrassetto"/>
          <w:rFonts w:ascii="Arial" w:hAnsi="Arial" w:cs="Arial"/>
        </w:rPr>
        <w:t>riferire</w:t>
      </w:r>
      <w:r w:rsidRPr="00F16EAE">
        <w:rPr>
          <w:rFonts w:ascii="Arial" w:hAnsi="Arial" w:cs="Arial"/>
        </w:rPr>
        <w:t> agli altri Stati membri e all'opinione pubblica cosa stanno facendo per raggiungere gli obiettivi fissati</w:t>
      </w:r>
    </w:p>
    <w:p w:rsidR="00F16EAE" w:rsidRPr="00F16EAE" w:rsidRDefault="00F16EAE" w:rsidP="00F16EAE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segnalare i progressi compiuti verso l'obiettivo a lungo termine attraverso un solido sistema basato sulla </w:t>
      </w:r>
      <w:r w:rsidRPr="00F16EAE">
        <w:rPr>
          <w:rStyle w:val="Enfasigrassetto"/>
          <w:rFonts w:ascii="Arial" w:hAnsi="Arial" w:cs="Arial"/>
        </w:rPr>
        <w:t>trasparenza e la responsabilità</w:t>
      </w:r>
      <w:r w:rsidRPr="00F16EAE">
        <w:rPr>
          <w:rFonts w:ascii="Arial" w:hAnsi="Arial" w:cs="Arial"/>
        </w:rPr>
        <w:t>.</w:t>
      </w:r>
    </w:p>
    <w:p w:rsidR="00F16EAE" w:rsidRDefault="00F16EAE" w:rsidP="00F16EAE">
      <w:pPr>
        <w:pStyle w:val="Titolo3"/>
        <w:spacing w:before="0" w:line="240" w:lineRule="auto"/>
        <w:rPr>
          <w:rFonts w:ascii="Arial" w:hAnsi="Arial" w:cs="Arial"/>
          <w:b w:val="0"/>
          <w:bCs w:val="0"/>
          <w:color w:val="auto"/>
        </w:rPr>
      </w:pPr>
    </w:p>
    <w:p w:rsidR="00F16EAE" w:rsidRPr="00F16EAE" w:rsidRDefault="00F16EAE" w:rsidP="00F16EAE">
      <w:pPr>
        <w:pStyle w:val="Titolo3"/>
        <w:spacing w:before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  <w:r w:rsidRPr="00F16EAE">
        <w:rPr>
          <w:rFonts w:ascii="Arial" w:hAnsi="Arial" w:cs="Arial"/>
          <w:bCs w:val="0"/>
          <w:color w:val="auto"/>
          <w:sz w:val="24"/>
          <w:szCs w:val="24"/>
        </w:rPr>
        <w:t>Adattamento</w:t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I governi hanno concordato di:</w:t>
      </w:r>
    </w:p>
    <w:p w:rsidR="00F16EAE" w:rsidRPr="00F16EAE" w:rsidRDefault="00F16EAE" w:rsidP="00F16EAE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rafforzare la capacità delle società di </w:t>
      </w:r>
      <w:r w:rsidRPr="00F16EAE">
        <w:rPr>
          <w:rStyle w:val="Enfasigrassetto"/>
          <w:rFonts w:ascii="Arial" w:hAnsi="Arial" w:cs="Arial"/>
        </w:rPr>
        <w:t>affrontare gli impatti</w:t>
      </w:r>
      <w:r w:rsidRPr="00F16EAE">
        <w:rPr>
          <w:rFonts w:ascii="Arial" w:hAnsi="Arial" w:cs="Arial"/>
        </w:rPr>
        <w:t> dei cambiamenti climatici</w:t>
      </w:r>
    </w:p>
    <w:p w:rsidR="00F16EAE" w:rsidRPr="00F16EAE" w:rsidRDefault="00F16EAE" w:rsidP="00F16EAE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fornire </w:t>
      </w:r>
      <w:r w:rsidRPr="00F16EAE">
        <w:rPr>
          <w:rStyle w:val="Enfasigrassetto"/>
          <w:rFonts w:ascii="Arial" w:hAnsi="Arial" w:cs="Arial"/>
        </w:rPr>
        <w:t>ai paesi in via di sviluppo</w:t>
      </w:r>
      <w:r w:rsidRPr="00F16EAE">
        <w:rPr>
          <w:rFonts w:ascii="Arial" w:hAnsi="Arial" w:cs="Arial"/>
        </w:rPr>
        <w:t> un </w:t>
      </w:r>
      <w:r w:rsidRPr="00F16EAE">
        <w:rPr>
          <w:rStyle w:val="Enfasigrassetto"/>
          <w:rFonts w:ascii="Arial" w:hAnsi="Arial" w:cs="Arial"/>
        </w:rPr>
        <w:t>sostegno</w:t>
      </w:r>
      <w:r w:rsidRPr="00F16EAE">
        <w:rPr>
          <w:rFonts w:ascii="Arial" w:hAnsi="Arial" w:cs="Arial"/>
        </w:rPr>
        <w:t> internazionale continuo e più consistente all'adattamento.</w:t>
      </w:r>
    </w:p>
    <w:p w:rsidR="00F16EAE" w:rsidRDefault="00F16EAE" w:rsidP="00F16EAE">
      <w:pPr>
        <w:pStyle w:val="Titolo3"/>
        <w:spacing w:before="0" w:line="240" w:lineRule="auto"/>
        <w:rPr>
          <w:rFonts w:ascii="Arial" w:hAnsi="Arial" w:cs="Arial"/>
          <w:b w:val="0"/>
          <w:bCs w:val="0"/>
          <w:color w:val="auto"/>
        </w:rPr>
      </w:pPr>
    </w:p>
    <w:p w:rsidR="00F16EAE" w:rsidRPr="00F16EAE" w:rsidRDefault="00F16EAE" w:rsidP="00F16EAE">
      <w:pPr>
        <w:pStyle w:val="Titolo3"/>
        <w:spacing w:before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  <w:r w:rsidRPr="00F16EAE">
        <w:rPr>
          <w:rFonts w:ascii="Arial" w:hAnsi="Arial" w:cs="Arial"/>
          <w:bCs w:val="0"/>
          <w:color w:val="auto"/>
          <w:sz w:val="24"/>
          <w:szCs w:val="24"/>
        </w:rPr>
        <w:t>Perdite e danni</w:t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L’accordo, inoltre, riconosce</w:t>
      </w:r>
    </w:p>
    <w:p w:rsidR="00F16EAE" w:rsidRPr="00F16EAE" w:rsidRDefault="00F16EAE" w:rsidP="00F16EA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l'importanza di scongiurare, minimizzare e affrontare </w:t>
      </w:r>
      <w:r w:rsidRPr="00F16EAE">
        <w:rPr>
          <w:rStyle w:val="Enfasigrassetto"/>
          <w:rFonts w:ascii="Arial" w:hAnsi="Arial" w:cs="Arial"/>
        </w:rPr>
        <w:t>le perdite e i danni</w:t>
      </w:r>
      <w:r w:rsidRPr="00F16EAE">
        <w:rPr>
          <w:rFonts w:ascii="Arial" w:hAnsi="Arial" w:cs="Arial"/>
        </w:rPr>
        <w:t> associati agli effetti negativi dei cambiamenti climatici</w:t>
      </w:r>
    </w:p>
    <w:p w:rsidR="00F16EAE" w:rsidRPr="00F16EAE" w:rsidRDefault="00F16EAE" w:rsidP="00F16EA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la necessità di </w:t>
      </w:r>
      <w:r w:rsidRPr="00F16EAE">
        <w:rPr>
          <w:rStyle w:val="Enfasigrassetto"/>
          <w:rFonts w:ascii="Arial" w:hAnsi="Arial" w:cs="Arial"/>
        </w:rPr>
        <w:t>cooperare</w:t>
      </w:r>
      <w:r w:rsidRPr="00F16EAE">
        <w:rPr>
          <w:rFonts w:ascii="Arial" w:hAnsi="Arial" w:cs="Arial"/>
        </w:rPr>
        <w:t> e migliorare </w:t>
      </w:r>
      <w:r w:rsidRPr="00F16EAE">
        <w:rPr>
          <w:rStyle w:val="Enfasigrassetto"/>
          <w:rFonts w:ascii="Arial" w:hAnsi="Arial" w:cs="Arial"/>
        </w:rPr>
        <w:t>la comprensione, gli interventi e il sostegno</w:t>
      </w:r>
      <w:r w:rsidRPr="00F16EAE">
        <w:rPr>
          <w:rFonts w:ascii="Arial" w:hAnsi="Arial" w:cs="Arial"/>
        </w:rPr>
        <w:t> in diversi campi, come i sistemi di allarme rapido, la preparazione alle emergenze e l'assicurazione contro i rischi.</w:t>
      </w:r>
    </w:p>
    <w:p w:rsidR="00F16EAE" w:rsidRDefault="00F16EAE" w:rsidP="00F16EAE">
      <w:pPr>
        <w:pStyle w:val="Titolo3"/>
        <w:spacing w:before="0" w:line="240" w:lineRule="auto"/>
        <w:rPr>
          <w:rFonts w:ascii="Arial" w:hAnsi="Arial" w:cs="Arial"/>
          <w:b w:val="0"/>
          <w:bCs w:val="0"/>
          <w:color w:val="auto"/>
        </w:rPr>
      </w:pPr>
    </w:p>
    <w:p w:rsidR="00F16EAE" w:rsidRPr="00F16EAE" w:rsidRDefault="00F16EAE" w:rsidP="00F16EAE">
      <w:pPr>
        <w:pStyle w:val="Titolo3"/>
        <w:spacing w:before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  <w:r w:rsidRPr="00F16EAE">
        <w:rPr>
          <w:rFonts w:ascii="Arial" w:hAnsi="Arial" w:cs="Arial"/>
          <w:bCs w:val="0"/>
          <w:color w:val="auto"/>
          <w:sz w:val="24"/>
          <w:szCs w:val="24"/>
        </w:rPr>
        <w:t>Ruolo delle città, delle regioni e degli enti locali</w:t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L'accordo riconosce il ruolo dei </w:t>
      </w:r>
      <w:r w:rsidRPr="00F16EAE">
        <w:rPr>
          <w:rFonts w:ascii="Arial" w:hAnsi="Arial" w:cs="Arial"/>
          <w:b/>
          <w:bCs/>
          <w:sz w:val="22"/>
          <w:szCs w:val="22"/>
        </w:rPr>
        <w:t>soggetti interessati che non sono parti dell'accordo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16EAE">
        <w:rPr>
          <w:rFonts w:ascii="Arial" w:hAnsi="Arial" w:cs="Arial"/>
          <w:sz w:val="22"/>
          <w:szCs w:val="22"/>
        </w:rPr>
        <w:t>nell'affrontare i cambiamenti climatici, comprese le città, altri enti a livello subnazionale, la società civile, il settore privato e altri ancora.</w:t>
      </w:r>
    </w:p>
    <w:p w:rsidR="00F16EAE" w:rsidRPr="00F16EAE" w:rsidRDefault="00F16EAE" w:rsidP="00F16E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EAE">
        <w:rPr>
          <w:rFonts w:ascii="Arial" w:hAnsi="Arial" w:cs="Arial"/>
          <w:sz w:val="22"/>
          <w:szCs w:val="22"/>
        </w:rPr>
        <w:t>Essi sono invitati a:</w:t>
      </w:r>
    </w:p>
    <w:p w:rsidR="00F16EAE" w:rsidRPr="00F16EAE" w:rsidRDefault="00F16EAE" w:rsidP="00F16EAE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intensificare i loro sforzi e sostenere le iniziative volte a </w:t>
      </w:r>
      <w:r w:rsidRPr="00F16EAE">
        <w:rPr>
          <w:rFonts w:ascii="Arial" w:hAnsi="Arial" w:cs="Arial"/>
          <w:b/>
          <w:bCs/>
        </w:rPr>
        <w:t>ridurre le emissioni</w:t>
      </w:r>
    </w:p>
    <w:p w:rsidR="00F16EAE" w:rsidRPr="00F16EAE" w:rsidRDefault="00F16EAE" w:rsidP="00F16EAE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  <w:b/>
          <w:bCs/>
        </w:rPr>
        <w:t>costruire resilienza</w:t>
      </w:r>
      <w:r w:rsidRPr="00F16EAE">
        <w:rPr>
          <w:rFonts w:ascii="Arial" w:hAnsi="Arial" w:cs="Arial"/>
        </w:rPr>
        <w:t> e ridurre la vulnerabilità agli effetti negativi dei cambiamenti climatici</w:t>
      </w:r>
    </w:p>
    <w:p w:rsidR="00F16EAE" w:rsidRPr="00F16EAE" w:rsidRDefault="00F16EAE" w:rsidP="00F16EAE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mantenere e promuovere la </w:t>
      </w:r>
      <w:r w:rsidRPr="00F16EAE">
        <w:rPr>
          <w:rFonts w:ascii="Arial" w:hAnsi="Arial" w:cs="Arial"/>
          <w:b/>
          <w:bCs/>
        </w:rPr>
        <w:t>cooperazione</w:t>
      </w:r>
      <w:r w:rsidRPr="00F16EAE">
        <w:rPr>
          <w:rFonts w:ascii="Arial" w:hAnsi="Arial" w:cs="Arial"/>
        </w:rPr>
        <w:t> regionale e internazionale.</w:t>
      </w:r>
    </w:p>
    <w:p w:rsidR="00F16EAE" w:rsidRPr="00F16EAE" w:rsidRDefault="00F16EAE" w:rsidP="00F16EAE">
      <w:pPr>
        <w:pStyle w:val="Titolo3"/>
        <w:spacing w:before="0" w:line="240" w:lineRule="auto"/>
        <w:ind w:left="851"/>
        <w:rPr>
          <w:rFonts w:ascii="Arial" w:hAnsi="Arial" w:cs="Arial"/>
          <w:b w:val="0"/>
          <w:bCs w:val="0"/>
          <w:color w:val="auto"/>
        </w:rPr>
      </w:pPr>
      <w:r w:rsidRPr="00F16EAE">
        <w:rPr>
          <w:rFonts w:ascii="Arial" w:hAnsi="Arial" w:cs="Arial"/>
          <w:b w:val="0"/>
          <w:bCs w:val="0"/>
          <w:color w:val="auto"/>
        </w:rPr>
        <w:t>Assistenza</w:t>
      </w:r>
    </w:p>
    <w:p w:rsidR="00F16EAE" w:rsidRPr="00F16EAE" w:rsidRDefault="00F16EAE" w:rsidP="00F16EAE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L'UE e altri paesi sviluppati continueranno a </w:t>
      </w:r>
      <w:r w:rsidRPr="00F16EAE">
        <w:rPr>
          <w:rStyle w:val="Enfasigrassetto"/>
          <w:rFonts w:ascii="Arial" w:hAnsi="Arial" w:cs="Arial"/>
        </w:rPr>
        <w:t>sostenere l'azione per il clima</w:t>
      </w:r>
      <w:r w:rsidRPr="00F16EAE">
        <w:rPr>
          <w:rFonts w:ascii="Arial" w:hAnsi="Arial" w:cs="Arial"/>
        </w:rPr>
        <w:t> per ridurre le emissioni e migliorare la resilienza agli impatti dei cambiamenti climatici </w:t>
      </w:r>
      <w:r w:rsidRPr="00F16EAE">
        <w:rPr>
          <w:rStyle w:val="Enfasigrassetto"/>
          <w:rFonts w:ascii="Arial" w:hAnsi="Arial" w:cs="Arial"/>
        </w:rPr>
        <w:t>nei paesi in via di sviluppo</w:t>
      </w:r>
      <w:r w:rsidRPr="00F16EAE">
        <w:rPr>
          <w:rFonts w:ascii="Arial" w:hAnsi="Arial" w:cs="Arial"/>
        </w:rPr>
        <w:t>.</w:t>
      </w:r>
    </w:p>
    <w:p w:rsidR="00F16EAE" w:rsidRPr="00F16EAE" w:rsidRDefault="00F16EAE" w:rsidP="00F16EAE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Altri paesi sono invitati a fornire o a continuare a fornire tale sostegno su base volontaria.</w:t>
      </w:r>
    </w:p>
    <w:p w:rsidR="00F16EAE" w:rsidRPr="00F16EAE" w:rsidRDefault="00F16EAE" w:rsidP="00F16EAE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16EAE">
        <w:rPr>
          <w:rFonts w:ascii="Arial" w:hAnsi="Arial" w:cs="Arial"/>
        </w:rPr>
        <w:t>I paesi sviluppati intendono mantenere il loro </w:t>
      </w:r>
      <w:hyperlink r:id="rId9" w:history="1">
        <w:r w:rsidRPr="00F16EAE">
          <w:rPr>
            <w:rStyle w:val="Collegamentoipertestuale"/>
            <w:rFonts w:ascii="Arial" w:hAnsi="Arial" w:cs="Arial"/>
            <w:color w:val="auto"/>
          </w:rPr>
          <w:t>obiettivo complessivo</w:t>
        </w:r>
      </w:hyperlink>
      <w:r w:rsidRPr="00F16EAE">
        <w:rPr>
          <w:rFonts w:ascii="Arial" w:hAnsi="Arial" w:cs="Arial"/>
        </w:rPr>
        <w:t> attuale di mobilitare 100 miliardi di dollari all'anno entro il 2020 e di estendere tale periodo fino al 2025. Dopo questo periodo verrà stabilito un nuovo obiettivo più consistente.</w:t>
      </w:r>
    </w:p>
    <w:p w:rsidR="00DB666A" w:rsidRDefault="00DB66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666A" w:rsidRPr="00DB666A" w:rsidRDefault="00DB666A" w:rsidP="00DB666A">
      <w:pPr>
        <w:pStyle w:val="Titolo1"/>
        <w:shd w:val="clear" w:color="auto" w:fill="FFFFFF"/>
        <w:spacing w:before="75" w:beforeAutospacing="0" w:after="75" w:afterAutospacing="0"/>
        <w:rPr>
          <w:rFonts w:ascii="Arial" w:hAnsi="Arial" w:cs="Arial"/>
          <w:bCs w:val="0"/>
          <w:sz w:val="36"/>
          <w:szCs w:val="36"/>
        </w:rPr>
      </w:pPr>
      <w:r w:rsidRPr="00DB666A">
        <w:rPr>
          <w:rFonts w:ascii="Arial" w:hAnsi="Arial" w:cs="Arial"/>
          <w:bCs w:val="0"/>
          <w:sz w:val="36"/>
          <w:szCs w:val="36"/>
        </w:rPr>
        <w:lastRenderedPageBreak/>
        <w:t>Le cause dei cambiamenti climatici</w:t>
      </w:r>
    </w:p>
    <w:p w:rsidR="00F16EAE" w:rsidRDefault="00DB666A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hyperlink r:id="rId10" w:history="1">
        <w:r w:rsidRPr="00AE4255">
          <w:rPr>
            <w:rStyle w:val="Collegamentoipertestuale"/>
            <w:rFonts w:ascii="Arial" w:hAnsi="Arial" w:cs="Arial"/>
          </w:rPr>
          <w:t>https://ec.europa.eu/clima/change/causes_it</w:t>
        </w:r>
      </w:hyperlink>
      <w:r>
        <w:rPr>
          <w:rFonts w:ascii="Arial" w:hAnsi="Arial" w:cs="Arial"/>
        </w:rPr>
        <w:t xml:space="preserve"> </w:t>
      </w:r>
    </w:p>
    <w:p w:rsidR="00DB666A" w:rsidRPr="00DB666A" w:rsidRDefault="00DB666A" w:rsidP="00DB66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B66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L'uomo esercita un'influenza crescente sul clima e sulla temperatura terrestre con attività come la combustione di combustibili fossili, la deforestazione e l'allevamento di bestiame.</w:t>
      </w:r>
    </w:p>
    <w:p w:rsidR="00DB666A" w:rsidRPr="00DB666A" w:rsidRDefault="00DB666A" w:rsidP="00DB66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B66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Queste attività aggiunge enormi quantità di gas serra a quelle naturalmente presenti nell’atmosfera, alimentando l’effetto serra e il riscaldamento globale.</w:t>
      </w:r>
    </w:p>
    <w:p w:rsidR="00DB666A" w:rsidRPr="00DB666A" w:rsidRDefault="00DB666A" w:rsidP="00DB666A">
      <w:pPr>
        <w:pStyle w:val="Titolo2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DB666A">
        <w:rPr>
          <w:rFonts w:ascii="Arial" w:hAnsi="Arial" w:cs="Arial"/>
          <w:color w:val="auto"/>
          <w:sz w:val="28"/>
          <w:szCs w:val="28"/>
        </w:rPr>
        <w:t>Gas serra</w:t>
      </w:r>
    </w:p>
    <w:p w:rsidR="00DB666A" w:rsidRP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DB666A">
        <w:rPr>
          <w:rFonts w:ascii="Arial" w:hAnsi="Arial" w:cs="Arial"/>
          <w:sz w:val="22"/>
          <w:szCs w:val="22"/>
        </w:rPr>
        <w:t>Alcuni gas presenti nell’atmosfera terrestre agiscono un po’ come il vetro di una serra: catturano il calore del sole impedendogli di ritornare nello spazio.</w:t>
      </w:r>
    </w:p>
    <w:p w:rsidR="00DB666A" w:rsidRP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DB666A">
        <w:rPr>
          <w:rFonts w:ascii="Arial" w:hAnsi="Arial" w:cs="Arial"/>
          <w:sz w:val="22"/>
          <w:szCs w:val="22"/>
        </w:rPr>
        <w:t>Molti di questi gas sono presenti in natura, ma l'attività dell'uomo aumenta le concentrazioni di alcuni di essi nell’atmosfera, in particolare:</w:t>
      </w:r>
    </w:p>
    <w:p w:rsidR="00DB666A" w:rsidRPr="00DB666A" w:rsidRDefault="00DB666A" w:rsidP="00DB666A">
      <w:pPr>
        <w:numPr>
          <w:ilvl w:val="0"/>
          <w:numId w:val="7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DB666A">
        <w:rPr>
          <w:rFonts w:ascii="Arial" w:hAnsi="Arial" w:cs="Arial"/>
        </w:rPr>
        <w:t>l'anidride carbonica (CO</w:t>
      </w:r>
      <w:r w:rsidRPr="00DB666A">
        <w:rPr>
          <w:rFonts w:ascii="Arial" w:hAnsi="Arial" w:cs="Arial"/>
          <w:vertAlign w:val="subscript"/>
        </w:rPr>
        <w:t>2</w:t>
      </w:r>
      <w:r w:rsidRPr="00DB666A">
        <w:rPr>
          <w:rFonts w:ascii="Arial" w:hAnsi="Arial" w:cs="Arial"/>
        </w:rPr>
        <w:t>)</w:t>
      </w:r>
    </w:p>
    <w:p w:rsidR="00DB666A" w:rsidRPr="00DB666A" w:rsidRDefault="00DB666A" w:rsidP="00DB666A">
      <w:pPr>
        <w:numPr>
          <w:ilvl w:val="0"/>
          <w:numId w:val="7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DB666A">
        <w:rPr>
          <w:rFonts w:ascii="Arial" w:hAnsi="Arial" w:cs="Arial"/>
        </w:rPr>
        <w:t>il metano</w:t>
      </w:r>
    </w:p>
    <w:p w:rsidR="00DB666A" w:rsidRPr="00DB666A" w:rsidRDefault="00DB666A" w:rsidP="00DB666A">
      <w:pPr>
        <w:numPr>
          <w:ilvl w:val="0"/>
          <w:numId w:val="7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DB666A">
        <w:rPr>
          <w:rFonts w:ascii="Arial" w:hAnsi="Arial" w:cs="Arial"/>
        </w:rPr>
        <w:t>l'ossido di azoto</w:t>
      </w:r>
    </w:p>
    <w:p w:rsidR="00DB666A" w:rsidRPr="00DB666A" w:rsidRDefault="00DB666A" w:rsidP="00DB666A">
      <w:pPr>
        <w:numPr>
          <w:ilvl w:val="0"/>
          <w:numId w:val="7"/>
        </w:numPr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DB666A">
        <w:rPr>
          <w:rFonts w:ascii="Arial" w:hAnsi="Arial" w:cs="Arial"/>
        </w:rPr>
        <w:t>i gas fluorurati</w:t>
      </w:r>
    </w:p>
    <w:p w:rsidR="00DB666A" w:rsidRP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DB666A">
        <w:rPr>
          <w:rFonts w:ascii="Arial" w:hAnsi="Arial" w:cs="Arial"/>
          <w:b/>
          <w:bCs/>
          <w:sz w:val="22"/>
          <w:szCs w:val="22"/>
        </w:rPr>
        <w:t>La CO</w:t>
      </w:r>
      <w:r w:rsidRPr="00DB666A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  <w:r w:rsidRPr="00DB666A">
        <w:rPr>
          <w:rFonts w:ascii="Arial" w:hAnsi="Arial" w:cs="Arial"/>
          <w:sz w:val="22"/>
          <w:szCs w:val="22"/>
        </w:rPr>
        <w:t xml:space="preserve">è un gas serra prodotto </w:t>
      </w:r>
      <w:proofErr w:type="spellStart"/>
      <w:r w:rsidRPr="00DB666A">
        <w:rPr>
          <w:rFonts w:ascii="Arial" w:hAnsi="Arial" w:cs="Arial"/>
          <w:sz w:val="22"/>
          <w:szCs w:val="22"/>
        </w:rPr>
        <w:t>soprattuto</w:t>
      </w:r>
      <w:proofErr w:type="spellEnd"/>
      <w:r w:rsidRPr="00DB666A">
        <w:rPr>
          <w:rFonts w:ascii="Arial" w:hAnsi="Arial" w:cs="Arial"/>
          <w:sz w:val="22"/>
          <w:szCs w:val="22"/>
        </w:rPr>
        <w:t xml:space="preserve"> dall'attività umana ed è </w:t>
      </w:r>
      <w:r w:rsidRPr="00DB666A">
        <w:rPr>
          <w:rFonts w:ascii="Arial" w:hAnsi="Arial" w:cs="Arial"/>
          <w:b/>
          <w:bCs/>
          <w:sz w:val="22"/>
          <w:szCs w:val="22"/>
        </w:rPr>
        <w:t>responsabile del 63% del riscaldamento globale causato dall'uomo</w:t>
      </w:r>
      <w:r w:rsidRPr="00DB666A">
        <w:rPr>
          <w:rFonts w:ascii="Arial" w:hAnsi="Arial" w:cs="Arial"/>
          <w:sz w:val="22"/>
          <w:szCs w:val="22"/>
        </w:rPr>
        <w:t>. La sua concentrazione nell’atmosfera supera attualmente del 40% il livello registrato agli inizi dell'era industriale.  </w:t>
      </w:r>
    </w:p>
    <w:p w:rsidR="00DB666A" w:rsidRP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DB666A">
        <w:rPr>
          <w:rFonts w:ascii="Arial" w:hAnsi="Arial" w:cs="Arial"/>
          <w:sz w:val="22"/>
          <w:szCs w:val="22"/>
        </w:rPr>
        <w:t>Gli </w:t>
      </w:r>
      <w:r w:rsidRPr="00DB666A">
        <w:rPr>
          <w:rFonts w:ascii="Arial" w:hAnsi="Arial" w:cs="Arial"/>
          <w:b/>
          <w:bCs/>
          <w:sz w:val="22"/>
          <w:szCs w:val="22"/>
        </w:rPr>
        <w:t>altri gas serra</w:t>
      </w:r>
      <w:r w:rsidRPr="00DB666A">
        <w:rPr>
          <w:rFonts w:ascii="Arial" w:hAnsi="Arial" w:cs="Arial"/>
          <w:sz w:val="22"/>
          <w:szCs w:val="22"/>
        </w:rPr>
        <w:t> vengono emessi in quantità minori, ma catturano il calore molto di più della CO</w:t>
      </w:r>
      <w:r w:rsidRPr="00DB666A">
        <w:rPr>
          <w:rFonts w:ascii="Arial" w:hAnsi="Arial" w:cs="Arial"/>
          <w:sz w:val="22"/>
          <w:szCs w:val="22"/>
          <w:vertAlign w:val="subscript"/>
        </w:rPr>
        <w:t>2</w:t>
      </w:r>
      <w:r w:rsidRPr="00DB666A">
        <w:rPr>
          <w:rFonts w:ascii="Arial" w:hAnsi="Arial" w:cs="Arial"/>
          <w:sz w:val="22"/>
          <w:szCs w:val="22"/>
        </w:rPr>
        <w:t>, a volte mille volte di più. Il </w:t>
      </w:r>
      <w:r w:rsidRPr="00DB666A">
        <w:rPr>
          <w:rFonts w:ascii="Arial" w:hAnsi="Arial" w:cs="Arial"/>
          <w:b/>
          <w:bCs/>
          <w:sz w:val="22"/>
          <w:szCs w:val="22"/>
        </w:rPr>
        <w:t>metano</w:t>
      </w:r>
      <w:r w:rsidRPr="00DB666A">
        <w:rPr>
          <w:rFonts w:ascii="Arial" w:hAnsi="Arial" w:cs="Arial"/>
          <w:sz w:val="22"/>
          <w:szCs w:val="22"/>
        </w:rPr>
        <w:t> è responsabile del 19% del riscaldamento globale di origine antropica, l'</w:t>
      </w:r>
      <w:r w:rsidRPr="00DB666A">
        <w:rPr>
          <w:rFonts w:ascii="Arial" w:hAnsi="Arial" w:cs="Arial"/>
          <w:b/>
          <w:bCs/>
          <w:sz w:val="22"/>
          <w:szCs w:val="22"/>
        </w:rPr>
        <w:t>ossido di azoto</w:t>
      </w:r>
      <w:r w:rsidRPr="00DB666A">
        <w:rPr>
          <w:rFonts w:ascii="Arial" w:hAnsi="Arial" w:cs="Arial"/>
          <w:sz w:val="22"/>
          <w:szCs w:val="22"/>
        </w:rPr>
        <w:t> del 6%.</w:t>
      </w:r>
    </w:p>
    <w:p w:rsidR="00DB666A" w:rsidRPr="00DB666A" w:rsidRDefault="00DB666A" w:rsidP="00DB666A">
      <w:pPr>
        <w:pStyle w:val="Titolo2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DB666A">
        <w:rPr>
          <w:rFonts w:ascii="Arial" w:hAnsi="Arial" w:cs="Arial"/>
          <w:color w:val="auto"/>
          <w:sz w:val="28"/>
          <w:szCs w:val="28"/>
        </w:rPr>
        <w:t>Cause dell’aumento delle emissioni</w:t>
      </w:r>
    </w:p>
    <w:p w:rsidR="00DB666A" w:rsidRPr="00DB666A" w:rsidRDefault="00DB666A" w:rsidP="00DB666A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color w:val="113355"/>
        </w:rPr>
      </w:pPr>
      <w:r w:rsidRPr="00DB666A">
        <w:rPr>
          <w:rFonts w:ascii="Arial" w:hAnsi="Arial" w:cs="Arial"/>
          <w:b/>
          <w:bCs/>
          <w:color w:val="113355"/>
        </w:rPr>
        <w:t>La combustione di carbone, petrolio e gas</w:t>
      </w:r>
      <w:r w:rsidRPr="00DB666A">
        <w:rPr>
          <w:rFonts w:ascii="Arial" w:hAnsi="Arial" w:cs="Arial"/>
          <w:color w:val="113355"/>
        </w:rPr>
        <w:t> produce anidride carbonica e ossido di azoto.</w:t>
      </w:r>
    </w:p>
    <w:p w:rsidR="00DB666A" w:rsidRPr="00DB666A" w:rsidRDefault="00DB666A" w:rsidP="00DB666A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color w:val="113355"/>
        </w:rPr>
      </w:pPr>
      <w:r w:rsidRPr="00DB666A">
        <w:rPr>
          <w:rFonts w:ascii="Arial" w:hAnsi="Arial" w:cs="Arial"/>
          <w:b/>
          <w:bCs/>
          <w:color w:val="113355"/>
        </w:rPr>
        <w:t>Abbattimento delle foreste (deforestazione). </w:t>
      </w:r>
      <w:r w:rsidRPr="00DB666A">
        <w:rPr>
          <w:rFonts w:ascii="Arial" w:hAnsi="Arial" w:cs="Arial"/>
          <w:color w:val="113355"/>
        </w:rPr>
        <w:t>Gli alberi aiutano a regolare il clima assorbendo CO</w:t>
      </w:r>
      <w:r w:rsidRPr="00DB666A">
        <w:rPr>
          <w:rFonts w:ascii="Arial" w:hAnsi="Arial" w:cs="Arial"/>
          <w:color w:val="113355"/>
          <w:vertAlign w:val="subscript"/>
        </w:rPr>
        <w:t>2</w:t>
      </w:r>
      <w:r w:rsidRPr="00DB666A">
        <w:rPr>
          <w:rFonts w:ascii="Arial" w:hAnsi="Arial" w:cs="Arial"/>
          <w:color w:val="113355"/>
        </w:rPr>
        <w:t> dall'atmosfera. Abbattendoli, quest'azione viene a mancare e la CO2 contenuta nel legno viene rilasciata nell'atmosfera</w:t>
      </w:r>
      <w:r w:rsidRPr="00DB666A">
        <w:rPr>
          <w:rFonts w:ascii="Arial" w:hAnsi="Arial" w:cs="Arial"/>
          <w:color w:val="113355"/>
          <w:vertAlign w:val="subscript"/>
        </w:rPr>
        <w:t>,</w:t>
      </w:r>
      <w:r w:rsidRPr="00DB666A">
        <w:rPr>
          <w:rFonts w:ascii="Arial" w:hAnsi="Arial" w:cs="Arial"/>
          <w:color w:val="113355"/>
        </w:rPr>
        <w:t> alimentando in tal modo l'effetto serra.</w:t>
      </w:r>
    </w:p>
    <w:p w:rsidR="00DB666A" w:rsidRPr="00DB666A" w:rsidRDefault="00DB666A" w:rsidP="00DB666A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color w:val="113355"/>
        </w:rPr>
      </w:pPr>
      <w:r w:rsidRPr="00DB666A">
        <w:rPr>
          <w:rFonts w:ascii="Arial" w:hAnsi="Arial" w:cs="Arial"/>
          <w:b/>
          <w:bCs/>
          <w:color w:val="113355"/>
        </w:rPr>
        <w:t>Lo sviluppo dell’allevamento di bestiame. </w:t>
      </w:r>
      <w:r w:rsidRPr="00DB666A">
        <w:rPr>
          <w:rFonts w:ascii="Arial" w:hAnsi="Arial" w:cs="Arial"/>
          <w:color w:val="113355"/>
        </w:rPr>
        <w:t>I bovini e gli ovini producono grandi quantità di metano durante il processo di digestione.</w:t>
      </w:r>
    </w:p>
    <w:p w:rsidR="00DB666A" w:rsidRPr="00DB666A" w:rsidRDefault="00DB666A" w:rsidP="00DB666A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color w:val="113355"/>
        </w:rPr>
      </w:pPr>
      <w:r w:rsidRPr="00DB666A">
        <w:rPr>
          <w:rFonts w:ascii="Arial" w:hAnsi="Arial" w:cs="Arial"/>
          <w:color w:val="113355"/>
        </w:rPr>
        <w:t>I </w:t>
      </w:r>
      <w:r w:rsidRPr="00DB666A">
        <w:rPr>
          <w:rFonts w:ascii="Arial" w:hAnsi="Arial" w:cs="Arial"/>
          <w:b/>
          <w:bCs/>
          <w:color w:val="113355"/>
        </w:rPr>
        <w:t>fertilizzanti azotati</w:t>
      </w:r>
      <w:r w:rsidRPr="00DB666A">
        <w:rPr>
          <w:rFonts w:ascii="Arial" w:hAnsi="Arial" w:cs="Arial"/>
          <w:color w:val="113355"/>
        </w:rPr>
        <w:t> producono emissioni di ossido di azoto.</w:t>
      </w:r>
    </w:p>
    <w:p w:rsidR="00DB666A" w:rsidRPr="00DB666A" w:rsidRDefault="00DB666A" w:rsidP="00DB666A">
      <w:pPr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color w:val="113355"/>
        </w:rPr>
      </w:pPr>
      <w:r w:rsidRPr="00DB666A">
        <w:rPr>
          <w:rFonts w:ascii="Arial" w:hAnsi="Arial" w:cs="Arial"/>
          <w:color w:val="113355"/>
        </w:rPr>
        <w:t>I </w:t>
      </w:r>
      <w:r w:rsidRPr="00DB666A">
        <w:rPr>
          <w:rFonts w:ascii="Arial" w:hAnsi="Arial" w:cs="Arial"/>
          <w:b/>
          <w:bCs/>
          <w:color w:val="113355"/>
        </w:rPr>
        <w:t>gas fluorurati</w:t>
      </w:r>
      <w:r w:rsidRPr="00DB666A">
        <w:rPr>
          <w:rFonts w:ascii="Arial" w:hAnsi="Arial" w:cs="Arial"/>
          <w:color w:val="113355"/>
        </w:rPr>
        <w:t> causano un potente effetto serra, fino a 23 000 volte più forte dei quello provocato dalla CO</w:t>
      </w:r>
      <w:r w:rsidRPr="00DB666A">
        <w:rPr>
          <w:rFonts w:ascii="Arial" w:hAnsi="Arial" w:cs="Arial"/>
          <w:color w:val="113355"/>
          <w:vertAlign w:val="subscript"/>
        </w:rPr>
        <w:t>2</w:t>
      </w:r>
      <w:r w:rsidRPr="00DB666A">
        <w:rPr>
          <w:rFonts w:ascii="Arial" w:hAnsi="Arial" w:cs="Arial"/>
          <w:color w:val="113355"/>
        </w:rPr>
        <w:t>. Fortunatamente, questi gas vengono emessi in quantità minori e la legislazione dell'UE ne prevede la graduale eliminazione.</w:t>
      </w:r>
    </w:p>
    <w:p w:rsidR="00DB666A" w:rsidRPr="00DB666A" w:rsidRDefault="00DB666A" w:rsidP="00DB666A">
      <w:pPr>
        <w:pStyle w:val="Titolo2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DB666A">
        <w:rPr>
          <w:rFonts w:ascii="Arial" w:hAnsi="Arial" w:cs="Arial"/>
          <w:color w:val="auto"/>
          <w:sz w:val="28"/>
          <w:szCs w:val="28"/>
        </w:rPr>
        <w:t>Riscaldamento globale</w:t>
      </w:r>
    </w:p>
    <w:p w:rsidR="00DB666A" w:rsidRPr="00DB666A" w:rsidRDefault="00DB666A" w:rsidP="00DB666A">
      <w:pPr>
        <w:rPr>
          <w:rFonts w:ascii="Arial" w:hAnsi="Arial" w:cs="Arial"/>
          <w:color w:val="113355"/>
        </w:rPr>
      </w:pPr>
      <w:r w:rsidRPr="00DB666A">
        <w:rPr>
          <w:rFonts w:ascii="Arial" w:hAnsi="Arial" w:cs="Arial"/>
          <w:noProof/>
          <w:color w:val="113355"/>
          <w:lang w:eastAsia="it-IT"/>
        </w:rPr>
        <w:drawing>
          <wp:inline distT="0" distB="0" distL="0" distR="0" wp14:anchorId="5670BE65" wp14:editId="3E4518B6">
            <wp:extent cx="2190750" cy="1428750"/>
            <wp:effectExtent l="0" t="0" r="0" b="0"/>
            <wp:docPr id="2" name="Immagine 2" descr="Le centrali elettriche e gli altri impianti industriali sono le principali fonti di C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centrali elettriche e gli altri impianti industriali sono le principali fonti di CO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6A" w:rsidRP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DB666A">
        <w:rPr>
          <w:rFonts w:ascii="Arial" w:hAnsi="Arial" w:cs="Arial"/>
          <w:sz w:val="22"/>
          <w:szCs w:val="22"/>
        </w:rPr>
        <w:lastRenderedPageBreak/>
        <w:t>L'attuale </w:t>
      </w:r>
      <w:r w:rsidRPr="00DB666A">
        <w:rPr>
          <w:rFonts w:ascii="Arial" w:hAnsi="Arial" w:cs="Arial"/>
          <w:b/>
          <w:bCs/>
          <w:sz w:val="22"/>
          <w:szCs w:val="22"/>
        </w:rPr>
        <w:t>temperatura media mondiale è più alta di 0,85ºC</w:t>
      </w:r>
      <w:r w:rsidRPr="00DB666A">
        <w:rPr>
          <w:rFonts w:ascii="Arial" w:hAnsi="Arial" w:cs="Arial"/>
          <w:sz w:val="22"/>
          <w:szCs w:val="22"/>
        </w:rPr>
        <w:t> rispetto ai livelli della fine del 19° secolo. Ciascuno degli ultimi tre decenni è stato più caldo dei precedenti decenni, da quando sono iniziate le prime rilevazioni nel 1850.</w:t>
      </w:r>
    </w:p>
    <w:p w:rsidR="00DB666A" w:rsidRP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DB666A">
        <w:rPr>
          <w:rFonts w:ascii="Arial" w:hAnsi="Arial" w:cs="Arial"/>
          <w:sz w:val="22"/>
          <w:szCs w:val="22"/>
        </w:rPr>
        <w:t>I più grandi esperti di clima a livello mondiale ritengono che le attività dell'uomo siano quasi certamente la causa principale dell'aumento delle temperature osservato dalla metà del 20</w:t>
      </w:r>
      <w:r w:rsidRPr="00DB666A">
        <w:rPr>
          <w:rFonts w:ascii="Arial" w:hAnsi="Arial" w:cs="Arial"/>
          <w:sz w:val="22"/>
          <w:szCs w:val="22"/>
          <w:vertAlign w:val="superscript"/>
        </w:rPr>
        <w:t>°</w:t>
      </w:r>
      <w:r w:rsidRPr="00DB666A">
        <w:rPr>
          <w:rFonts w:ascii="Arial" w:hAnsi="Arial" w:cs="Arial"/>
          <w:sz w:val="22"/>
          <w:szCs w:val="22"/>
        </w:rPr>
        <w:t> secolo.</w:t>
      </w:r>
    </w:p>
    <w:p w:rsid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DB666A">
        <w:rPr>
          <w:rFonts w:ascii="Arial" w:hAnsi="Arial" w:cs="Arial"/>
          <w:sz w:val="22"/>
          <w:szCs w:val="22"/>
        </w:rPr>
        <w:t>Un aumento di 2ºC rispetto alla temperatura dell’era preindustriale viene considerato dagli scienziati come la soglia oltre la quale vi è un rischio di gran lunga maggiore che si verifichino mutamenti ambientali pericolosi e potenzialmente catastrofici a livello mondiale. Per questo motivo, la comunità internazionale ha riconosciuto la necessità di mantenere il riscaldamento sotto i 2ºC.</w:t>
      </w:r>
    </w:p>
    <w:p w:rsidR="00DB666A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DB666A" w:rsidRDefault="00DB666A">
      <w:pPr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br w:type="page"/>
      </w:r>
    </w:p>
    <w:p w:rsidR="00DB666A" w:rsidRPr="00DB666A" w:rsidRDefault="00DB666A" w:rsidP="00DB666A">
      <w:pPr>
        <w:pStyle w:val="Titolo1"/>
        <w:shd w:val="clear" w:color="auto" w:fill="FFFFFF"/>
        <w:spacing w:before="75" w:beforeAutospacing="0" w:after="75" w:afterAutospacing="0"/>
        <w:rPr>
          <w:rFonts w:ascii="Arial" w:hAnsi="Arial" w:cs="Arial"/>
          <w:bCs w:val="0"/>
          <w:sz w:val="36"/>
          <w:szCs w:val="36"/>
        </w:rPr>
      </w:pPr>
      <w:r w:rsidRPr="00DB666A">
        <w:rPr>
          <w:rFonts w:ascii="Arial" w:hAnsi="Arial" w:cs="Arial"/>
          <w:bCs w:val="0"/>
          <w:sz w:val="36"/>
          <w:szCs w:val="36"/>
        </w:rPr>
        <w:lastRenderedPageBreak/>
        <w:t>Le conseguenze dei cambiamenti climatici</w:t>
      </w:r>
    </w:p>
    <w:p w:rsidR="00DB666A" w:rsidRPr="00715D15" w:rsidRDefault="00DB666A" w:rsidP="00DB666A">
      <w:pPr>
        <w:pStyle w:val="Normale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hyperlink r:id="rId12" w:history="1">
        <w:r w:rsidRPr="00715D15">
          <w:rPr>
            <w:rStyle w:val="Collegamentoipertestuale"/>
            <w:rFonts w:ascii="Arial" w:hAnsi="Arial" w:cs="Arial"/>
            <w:sz w:val="22"/>
            <w:szCs w:val="22"/>
          </w:rPr>
          <w:t>https://ec.europa.eu/clima/change/consequences_it</w:t>
        </w:r>
      </w:hyperlink>
      <w:r w:rsidRPr="00715D15">
        <w:rPr>
          <w:rFonts w:ascii="Arial" w:hAnsi="Arial" w:cs="Arial"/>
          <w:sz w:val="22"/>
          <w:szCs w:val="22"/>
        </w:rPr>
        <w:t xml:space="preserve"> 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</w:rPr>
      </w:pPr>
      <w:r w:rsidRPr="00715D15">
        <w:rPr>
          <w:rFonts w:ascii="Arial" w:hAnsi="Arial" w:cs="Arial"/>
          <w:b/>
          <w:bCs/>
        </w:rPr>
        <w:t>I cambiamenti climatici interessano tutte le regioni del mondo. Le calotte polari si sciolgono e cresce il livello dei mari. In alcune regioni i fenomeni meteorologici estremi e le precipitazioni sono sempre più diffusi, mentre altre sono colpite da siccità e ondate di calore senza precedenti.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</w:rPr>
      </w:pPr>
      <w:r w:rsidRPr="00715D15">
        <w:rPr>
          <w:rFonts w:ascii="Arial" w:hAnsi="Arial" w:cs="Arial"/>
          <w:b/>
          <w:bCs/>
        </w:rPr>
        <w:t>Questi fenomeni dovrebbero intensificarsi nei prossimi decenni.</w:t>
      </w:r>
    </w:p>
    <w:p w:rsidR="00715D15" w:rsidRPr="00715D15" w:rsidRDefault="00715D15" w:rsidP="00715D15">
      <w:pPr>
        <w:pStyle w:val="Titolo2"/>
        <w:shd w:val="clear" w:color="auto" w:fill="FFFFFF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715D15">
        <w:rPr>
          <w:rFonts w:ascii="Arial" w:hAnsi="Arial" w:cs="Arial"/>
          <w:color w:val="auto"/>
          <w:sz w:val="28"/>
          <w:szCs w:val="28"/>
        </w:rPr>
        <w:t>Scioglimento dei ghiacci e innalzamento dei mari</w:t>
      </w:r>
    </w:p>
    <w:p w:rsidR="00715D15" w:rsidRPr="00715D15" w:rsidRDefault="00715D15" w:rsidP="00715D15">
      <w:pPr>
        <w:rPr>
          <w:rFonts w:ascii="Arial" w:hAnsi="Arial" w:cs="Arial"/>
          <w:color w:val="113355"/>
          <w:sz w:val="18"/>
          <w:szCs w:val="18"/>
        </w:rPr>
      </w:pPr>
      <w:r w:rsidRPr="00715D15">
        <w:rPr>
          <w:rFonts w:ascii="Arial" w:hAnsi="Arial" w:cs="Arial"/>
          <w:noProof/>
          <w:color w:val="113355"/>
          <w:sz w:val="18"/>
          <w:szCs w:val="18"/>
          <w:lang w:eastAsia="it-IT"/>
        </w:rPr>
        <w:drawing>
          <wp:inline distT="0" distB="0" distL="0" distR="0" wp14:anchorId="6BF233CE" wp14:editId="45BA655D">
            <wp:extent cx="2190750" cy="1466850"/>
            <wp:effectExtent l="0" t="0" r="0" b="0"/>
            <wp:docPr id="3" name="Immagine 3" descr="Iceberg, Baffin Island, Canada © Photodisc/DC Prod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eberg, Baffin Island, Canada © Photodisc/DC Producti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3355"/>
          <w:sz w:val="22"/>
          <w:szCs w:val="22"/>
        </w:rPr>
      </w:pPr>
      <w:r w:rsidRPr="00715D15">
        <w:rPr>
          <w:rFonts w:ascii="Arial" w:hAnsi="Arial" w:cs="Arial"/>
          <w:color w:val="113355"/>
          <w:sz w:val="22"/>
          <w:szCs w:val="22"/>
        </w:rPr>
        <w:t>Scaldandosi, l’acqua si riscalda. Il riscaldamento globale provoca allo stesso tempo lo scioglimento delle calotte polari e dei ghiacciai.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3355"/>
          <w:sz w:val="22"/>
          <w:szCs w:val="22"/>
        </w:rPr>
      </w:pPr>
      <w:r w:rsidRPr="00715D15">
        <w:rPr>
          <w:rFonts w:ascii="Arial" w:hAnsi="Arial" w:cs="Arial"/>
          <w:color w:val="113355"/>
          <w:sz w:val="22"/>
          <w:szCs w:val="22"/>
        </w:rPr>
        <w:t>La combinazione di questi fenomeni fa aumentare il livello dei mari, causando </w:t>
      </w:r>
      <w:r w:rsidRPr="00715D15">
        <w:rPr>
          <w:rFonts w:ascii="Arial" w:hAnsi="Arial" w:cs="Arial"/>
          <w:b/>
          <w:bCs/>
          <w:color w:val="113355"/>
          <w:sz w:val="22"/>
          <w:szCs w:val="22"/>
        </w:rPr>
        <w:t>alluvioni e fenomeni di erosione</w:t>
      </w:r>
      <w:r w:rsidRPr="00715D15">
        <w:rPr>
          <w:rFonts w:ascii="Arial" w:hAnsi="Arial" w:cs="Arial"/>
          <w:color w:val="113355"/>
          <w:sz w:val="22"/>
          <w:szCs w:val="22"/>
        </w:rPr>
        <w:t> lungo le regioni costiere basse.</w:t>
      </w:r>
    </w:p>
    <w:p w:rsidR="00715D15" w:rsidRPr="00715D15" w:rsidRDefault="00715D15" w:rsidP="00715D15">
      <w:pPr>
        <w:pStyle w:val="Titolo2"/>
        <w:shd w:val="clear" w:color="auto" w:fill="FFFFFF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715D15">
        <w:rPr>
          <w:rFonts w:ascii="Arial" w:hAnsi="Arial" w:cs="Arial"/>
          <w:color w:val="auto"/>
          <w:sz w:val="28"/>
          <w:szCs w:val="28"/>
        </w:rPr>
        <w:t>Condizioni meteorologiche estreme e aumento delle precipitazioni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3355"/>
          <w:sz w:val="22"/>
          <w:szCs w:val="22"/>
        </w:rPr>
      </w:pPr>
      <w:r w:rsidRPr="00715D15">
        <w:rPr>
          <w:rFonts w:ascii="Arial" w:hAnsi="Arial" w:cs="Arial"/>
          <w:color w:val="113355"/>
          <w:sz w:val="22"/>
          <w:szCs w:val="22"/>
        </w:rPr>
        <w:t>Le forti precipitazioni e altri eventi climatici estremi stanno diventando sempre più frequenti. Ciò può causare </w:t>
      </w:r>
      <w:r w:rsidRPr="00715D15">
        <w:rPr>
          <w:rFonts w:ascii="Arial" w:hAnsi="Arial" w:cs="Arial"/>
          <w:b/>
          <w:bCs/>
          <w:color w:val="113355"/>
          <w:sz w:val="22"/>
          <w:szCs w:val="22"/>
        </w:rPr>
        <w:t>inondazioni</w:t>
      </w:r>
      <w:r w:rsidRPr="00715D15">
        <w:rPr>
          <w:rFonts w:ascii="Arial" w:hAnsi="Arial" w:cs="Arial"/>
          <w:color w:val="113355"/>
          <w:sz w:val="22"/>
          <w:szCs w:val="22"/>
        </w:rPr>
        <w:t> e un </w:t>
      </w:r>
      <w:r w:rsidRPr="00715D15">
        <w:rPr>
          <w:rFonts w:ascii="Arial" w:hAnsi="Arial" w:cs="Arial"/>
          <w:b/>
          <w:bCs/>
          <w:color w:val="113355"/>
          <w:sz w:val="22"/>
          <w:szCs w:val="22"/>
        </w:rPr>
        <w:t>deterioramento della qualità dell'acqua</w:t>
      </w:r>
      <w:r w:rsidRPr="00715D15">
        <w:rPr>
          <w:rFonts w:ascii="Arial" w:hAnsi="Arial" w:cs="Arial"/>
          <w:color w:val="113355"/>
          <w:sz w:val="22"/>
          <w:szCs w:val="22"/>
        </w:rPr>
        <w:t>, e in alcune regioni anche la </w:t>
      </w:r>
      <w:r w:rsidRPr="00715D15">
        <w:rPr>
          <w:rFonts w:ascii="Arial" w:hAnsi="Arial" w:cs="Arial"/>
          <w:b/>
          <w:bCs/>
          <w:color w:val="113355"/>
          <w:sz w:val="22"/>
          <w:szCs w:val="22"/>
        </w:rPr>
        <w:t>progressiva carenza di risorse idriche</w:t>
      </w:r>
      <w:r w:rsidRPr="00715D15">
        <w:rPr>
          <w:rFonts w:ascii="Arial" w:hAnsi="Arial" w:cs="Arial"/>
          <w:color w:val="113355"/>
          <w:sz w:val="22"/>
          <w:szCs w:val="22"/>
        </w:rPr>
        <w:t>.</w:t>
      </w:r>
    </w:p>
    <w:p w:rsidR="00715D15" w:rsidRPr="00715D15" w:rsidRDefault="00715D15" w:rsidP="00715D15">
      <w:pPr>
        <w:pStyle w:val="Titolo2"/>
        <w:shd w:val="clear" w:color="auto" w:fill="FFFFFF"/>
        <w:spacing w:before="120" w:line="240" w:lineRule="auto"/>
        <w:rPr>
          <w:rFonts w:ascii="Arial" w:hAnsi="Arial" w:cs="Arial"/>
          <w:color w:val="auto"/>
          <w:sz w:val="28"/>
          <w:szCs w:val="28"/>
        </w:rPr>
      </w:pPr>
      <w:r w:rsidRPr="00715D15">
        <w:rPr>
          <w:rFonts w:ascii="Arial" w:hAnsi="Arial" w:cs="Arial"/>
          <w:color w:val="auto"/>
          <w:sz w:val="28"/>
          <w:szCs w:val="28"/>
        </w:rPr>
        <w:t>Conseguenze per l’Europa</w:t>
      </w:r>
    </w:p>
    <w:p w:rsidR="00715D15" w:rsidRPr="00715D15" w:rsidRDefault="00715D15" w:rsidP="00715D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715D15">
        <w:rPr>
          <w:rFonts w:ascii="Arial" w:hAnsi="Arial" w:cs="Arial"/>
        </w:rPr>
        <w:t>Nell'</w:t>
      </w:r>
      <w:r w:rsidRPr="00715D15">
        <w:rPr>
          <w:rFonts w:ascii="Arial" w:hAnsi="Arial" w:cs="Arial"/>
          <w:b/>
          <w:bCs/>
        </w:rPr>
        <w:t>Europa centro-meridionale</w:t>
      </w:r>
      <w:r w:rsidRPr="00715D15">
        <w:rPr>
          <w:rFonts w:ascii="Arial" w:hAnsi="Arial" w:cs="Arial"/>
        </w:rPr>
        <w:t> si registrano ondate di calore, incendi forestali e siccità sempre più frequenti.</w:t>
      </w:r>
    </w:p>
    <w:p w:rsidR="00715D15" w:rsidRPr="00715D15" w:rsidRDefault="00715D15" w:rsidP="00715D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715D15">
        <w:rPr>
          <w:rFonts w:ascii="Arial" w:hAnsi="Arial" w:cs="Arial"/>
        </w:rPr>
        <w:t>Il </w:t>
      </w:r>
      <w:r w:rsidRPr="00715D15">
        <w:rPr>
          <w:rFonts w:ascii="Arial" w:hAnsi="Arial" w:cs="Arial"/>
          <w:b/>
          <w:bCs/>
        </w:rPr>
        <w:t>Mediterraneo</w:t>
      </w:r>
      <w:r w:rsidRPr="00715D15">
        <w:rPr>
          <w:rFonts w:ascii="Arial" w:hAnsi="Arial" w:cs="Arial"/>
        </w:rPr>
        <w:t> si sta trasformando in una regione arida, il che lo rende ancora più vulnerabile di fronte alla siccità e agli incendi boschivi.</w:t>
      </w:r>
    </w:p>
    <w:p w:rsidR="00715D15" w:rsidRPr="00715D15" w:rsidRDefault="00715D15" w:rsidP="00715D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715D15">
        <w:rPr>
          <w:rFonts w:ascii="Arial" w:hAnsi="Arial" w:cs="Arial"/>
        </w:rPr>
        <w:t>L'</w:t>
      </w:r>
      <w:r w:rsidRPr="00715D15">
        <w:rPr>
          <w:rFonts w:ascii="Arial" w:hAnsi="Arial" w:cs="Arial"/>
          <w:b/>
          <w:bCs/>
        </w:rPr>
        <w:t>Europa settentrionale</w:t>
      </w:r>
      <w:r w:rsidRPr="00715D15">
        <w:rPr>
          <w:rFonts w:ascii="Arial" w:hAnsi="Arial" w:cs="Arial"/>
        </w:rPr>
        <w:t> sta diventando molto più umida e le alluvioni invernali potrebbero diventare un fenomeno ricorrente.</w:t>
      </w:r>
    </w:p>
    <w:p w:rsidR="00715D15" w:rsidRPr="00715D15" w:rsidRDefault="00715D15" w:rsidP="00715D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715D15">
        <w:rPr>
          <w:rFonts w:ascii="Arial" w:hAnsi="Arial" w:cs="Arial"/>
        </w:rPr>
        <w:t>Le </w:t>
      </w:r>
      <w:r w:rsidRPr="00715D15">
        <w:rPr>
          <w:rFonts w:ascii="Arial" w:hAnsi="Arial" w:cs="Arial"/>
          <w:b/>
          <w:bCs/>
        </w:rPr>
        <w:t>zone urbane</w:t>
      </w:r>
      <w:r w:rsidRPr="00715D15">
        <w:rPr>
          <w:rFonts w:ascii="Arial" w:hAnsi="Arial" w:cs="Arial"/>
        </w:rPr>
        <w:t>, nelle quali vivono oggi 4 europei su 5, sono esposte a ondate di calore e alluvioni e all’innalzamento del livello dei mari, ma spesso non sono preparate per adattarsi ai cambiamenti climatici.</w:t>
      </w:r>
      <w:r w:rsidRPr="00715D15">
        <w:rPr>
          <w:rFonts w:ascii="Arial" w:hAnsi="Arial" w:cs="Arial"/>
          <w:b/>
          <w:bCs/>
        </w:rPr>
        <w:t> </w:t>
      </w:r>
    </w:p>
    <w:p w:rsidR="00715D15" w:rsidRPr="00715D15" w:rsidRDefault="00715D15" w:rsidP="00715D15">
      <w:pPr>
        <w:pStyle w:val="Titolo2"/>
        <w:shd w:val="clear" w:color="auto" w:fill="FFFFFF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715D15">
        <w:rPr>
          <w:rFonts w:ascii="Arial" w:hAnsi="Arial" w:cs="Arial"/>
          <w:color w:val="auto"/>
          <w:sz w:val="28"/>
          <w:szCs w:val="28"/>
        </w:rPr>
        <w:t>Conseguenze per i paesi in via di sviluppo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715D15">
        <w:rPr>
          <w:rFonts w:ascii="Arial" w:hAnsi="Arial" w:cs="Arial"/>
          <w:sz w:val="22"/>
          <w:szCs w:val="22"/>
        </w:rPr>
        <w:t>I paesi in via di sviluppo poveri sono spesso i più colpiti. In genere le loro popolazioni </w:t>
      </w:r>
      <w:r w:rsidRPr="00715D15">
        <w:rPr>
          <w:rFonts w:ascii="Arial" w:hAnsi="Arial" w:cs="Arial"/>
          <w:b/>
          <w:bCs/>
          <w:sz w:val="22"/>
          <w:szCs w:val="22"/>
        </w:rPr>
        <w:t>dipendono fortemente dal loro habitat naturale</w:t>
      </w:r>
      <w:r w:rsidRPr="00715D15">
        <w:rPr>
          <w:rFonts w:ascii="Arial" w:hAnsi="Arial" w:cs="Arial"/>
          <w:sz w:val="22"/>
          <w:szCs w:val="22"/>
        </w:rPr>
        <w:t> e dispongono di pochissime risorse per far fronte ai cambiamenti climatici.</w:t>
      </w:r>
    </w:p>
    <w:p w:rsidR="00715D15" w:rsidRPr="00715D15" w:rsidRDefault="00715D15" w:rsidP="00715D15">
      <w:pPr>
        <w:pStyle w:val="Titolo2"/>
        <w:shd w:val="clear" w:color="auto" w:fill="FFFFFF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715D15">
        <w:rPr>
          <w:rFonts w:ascii="Arial" w:hAnsi="Arial" w:cs="Arial"/>
          <w:color w:val="auto"/>
          <w:sz w:val="28"/>
          <w:szCs w:val="28"/>
        </w:rPr>
        <w:t>Rischi per la salute umana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715D15">
        <w:rPr>
          <w:rFonts w:ascii="Arial" w:hAnsi="Arial" w:cs="Arial"/>
          <w:sz w:val="22"/>
          <w:szCs w:val="22"/>
        </w:rPr>
        <w:t>I cambiamenti climatici stanno già avendo un impatto sulla salute:</w:t>
      </w:r>
    </w:p>
    <w:p w:rsidR="00715D15" w:rsidRPr="00715D15" w:rsidRDefault="00715D15" w:rsidP="00715D15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715D15">
        <w:rPr>
          <w:rFonts w:ascii="Arial" w:hAnsi="Arial" w:cs="Arial"/>
        </w:rPr>
        <w:t>in alcune regioni si registra </w:t>
      </w:r>
      <w:r w:rsidRPr="00715D15">
        <w:rPr>
          <w:rFonts w:ascii="Arial" w:hAnsi="Arial" w:cs="Arial"/>
          <w:b/>
          <w:bCs/>
        </w:rPr>
        <w:t>un aumento nel numero di decessi dovuti al calore</w:t>
      </w:r>
      <w:r w:rsidRPr="00715D15">
        <w:rPr>
          <w:rFonts w:ascii="Arial" w:hAnsi="Arial" w:cs="Arial"/>
        </w:rPr>
        <w:t> e in altre si assiste a </w:t>
      </w:r>
      <w:r w:rsidRPr="00715D15">
        <w:rPr>
          <w:rFonts w:ascii="Arial" w:hAnsi="Arial" w:cs="Arial"/>
          <w:b/>
          <w:bCs/>
        </w:rPr>
        <w:t>un aumento delle morti causate dal freddo</w:t>
      </w:r>
    </w:p>
    <w:p w:rsidR="00715D15" w:rsidRPr="00715D15" w:rsidRDefault="00715D15" w:rsidP="00715D15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</w:rPr>
      </w:pPr>
      <w:r w:rsidRPr="00715D15">
        <w:rPr>
          <w:rFonts w:ascii="Arial" w:hAnsi="Arial" w:cs="Arial"/>
        </w:rPr>
        <w:t>si osservano già alcuni cambiamenti nella distribuzione di determinate malattie trasmesse dall'acqua e dai vettori di malattie.</w:t>
      </w:r>
    </w:p>
    <w:p w:rsidR="00715D15" w:rsidRPr="00715D15" w:rsidRDefault="00715D15" w:rsidP="00715D15">
      <w:pPr>
        <w:pStyle w:val="Titolo2"/>
        <w:shd w:val="clear" w:color="auto" w:fill="FFFFFF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715D15">
        <w:rPr>
          <w:rFonts w:ascii="Arial" w:hAnsi="Arial" w:cs="Arial"/>
          <w:color w:val="auto"/>
          <w:sz w:val="28"/>
          <w:szCs w:val="28"/>
        </w:rPr>
        <w:lastRenderedPageBreak/>
        <w:t>I costi per la società e l’economia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715D15">
        <w:rPr>
          <w:rFonts w:ascii="Arial" w:hAnsi="Arial" w:cs="Arial"/>
          <w:sz w:val="22"/>
          <w:szCs w:val="22"/>
        </w:rPr>
        <w:t>I danni alle case, alle infrastrutture e alla salute umana impongono elevati costi alla società e all’economia.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715D15">
        <w:rPr>
          <w:rFonts w:ascii="Arial" w:hAnsi="Arial" w:cs="Arial"/>
          <w:sz w:val="22"/>
          <w:szCs w:val="22"/>
        </w:rPr>
        <w:t>Tra il 1980 e il 2011 le alluvioni hanno colpito più di 5,5 milioni di persone e provocato perdite economiche dirette per oltre 90 miliardi di euro.</w:t>
      </w:r>
    </w:p>
    <w:p w:rsid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715D15">
        <w:rPr>
          <w:rFonts w:ascii="Arial" w:hAnsi="Arial" w:cs="Arial"/>
          <w:sz w:val="22"/>
          <w:szCs w:val="22"/>
        </w:rPr>
        <w:t>I settori che dipendono fortemente da determinate temperature e livelli di precipitazioni come </w:t>
      </w:r>
      <w:r w:rsidRPr="00715D15">
        <w:rPr>
          <w:rFonts w:ascii="Arial" w:hAnsi="Arial" w:cs="Arial"/>
          <w:b/>
          <w:bCs/>
          <w:sz w:val="22"/>
          <w:szCs w:val="22"/>
        </w:rPr>
        <w:t>l'agricoltura, la silvicoltura, l'energia e il turismo</w:t>
      </w:r>
      <w:r w:rsidRPr="00715D15">
        <w:rPr>
          <w:rFonts w:ascii="Arial" w:hAnsi="Arial" w:cs="Arial"/>
          <w:sz w:val="22"/>
          <w:szCs w:val="22"/>
        </w:rPr>
        <w:t>, sono particolarmente colpiti.</w:t>
      </w:r>
    </w:p>
    <w:p w:rsidR="00715D15" w:rsidRPr="00715D15" w:rsidRDefault="00715D15" w:rsidP="00715D15">
      <w:pPr>
        <w:pStyle w:val="Titolo2"/>
        <w:shd w:val="clear" w:color="auto" w:fill="FFFFFF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715D15">
        <w:rPr>
          <w:rFonts w:ascii="Arial" w:hAnsi="Arial" w:cs="Arial"/>
          <w:color w:val="auto"/>
          <w:sz w:val="28"/>
          <w:szCs w:val="28"/>
        </w:rPr>
        <w:t>Rischi per le specie selvatiche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715D15">
        <w:rPr>
          <w:rFonts w:ascii="Arial" w:hAnsi="Arial" w:cs="Arial"/>
          <w:sz w:val="22"/>
          <w:szCs w:val="22"/>
        </w:rPr>
        <w:t>I cambiamenti climatici si stanno verificando a ritmi talmente veloci che numerose specie animali e vegetali stentano ad adattarsi.</w:t>
      </w:r>
    </w:p>
    <w:p w:rsidR="00715D15" w:rsidRPr="00715D15" w:rsidRDefault="00715D15" w:rsidP="00715D1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715D15">
        <w:rPr>
          <w:rFonts w:ascii="Arial" w:hAnsi="Arial" w:cs="Arial"/>
          <w:sz w:val="22"/>
          <w:szCs w:val="22"/>
        </w:rPr>
        <w:t>Molte specie terrestri, marine e di acqua dolce si sono già spostate verso altre zone. Alcune specie vegetali e animali saranno esposte a un maggior rischio di estinzione se la temperatura media mondiale continua ad aumentare in maniera incontrollata.</w:t>
      </w:r>
    </w:p>
    <w:p w:rsidR="00715D15" w:rsidRDefault="00715D15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B666A" w:rsidRPr="00715D15" w:rsidRDefault="00715D15" w:rsidP="00715D1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36"/>
          <w:szCs w:val="36"/>
        </w:rPr>
      </w:pPr>
      <w:r w:rsidRPr="00715D15">
        <w:rPr>
          <w:rFonts w:ascii="Arial" w:hAnsi="Arial" w:cs="Arial"/>
          <w:b/>
          <w:sz w:val="36"/>
          <w:szCs w:val="36"/>
        </w:rPr>
        <w:lastRenderedPageBreak/>
        <w:t xml:space="preserve">IL 2017 </w:t>
      </w:r>
      <w:r w:rsidR="00733BBD">
        <w:rPr>
          <w:rFonts w:ascii="Arial" w:hAnsi="Arial" w:cs="Arial"/>
          <w:b/>
          <w:sz w:val="36"/>
          <w:szCs w:val="36"/>
        </w:rPr>
        <w:t>(</w:t>
      </w:r>
      <w:r w:rsidR="00733BBD" w:rsidRPr="00733BBD">
        <w:rPr>
          <w:rFonts w:ascii="Arial" w:hAnsi="Arial" w:cs="Arial"/>
          <w:b/>
          <w:i/>
          <w:sz w:val="36"/>
          <w:szCs w:val="36"/>
        </w:rPr>
        <w:t>il gruppo classe</w:t>
      </w:r>
      <w:r w:rsidR="00733BBD">
        <w:rPr>
          <w:rFonts w:ascii="Arial" w:hAnsi="Arial" w:cs="Arial"/>
          <w:b/>
          <w:sz w:val="36"/>
          <w:szCs w:val="36"/>
        </w:rPr>
        <w:t>)</w:t>
      </w:r>
    </w:p>
    <w:p w:rsidR="00715D15" w:rsidRDefault="00715D15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</w:p>
    <w:p w:rsidR="00DB666A" w:rsidRPr="00715D15" w:rsidRDefault="00715D15" w:rsidP="00DB666A">
      <w:pPr>
        <w:tabs>
          <w:tab w:val="left" w:pos="29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15D15">
        <w:rPr>
          <w:rFonts w:ascii="Arial" w:hAnsi="Arial" w:cs="Arial"/>
          <w:b/>
          <w:sz w:val="28"/>
          <w:szCs w:val="28"/>
        </w:rPr>
        <w:t>Premessa</w:t>
      </w:r>
    </w:p>
    <w:p w:rsidR="00733BBD" w:rsidRDefault="00715D15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E’ stato l’anno che più ci ha colpiti e resi consapevoli </w:t>
      </w:r>
      <w:r w:rsidR="00733BBD">
        <w:rPr>
          <w:rFonts w:ascii="Arial" w:hAnsi="Arial" w:cs="Arial"/>
        </w:rPr>
        <w:t xml:space="preserve">del </w:t>
      </w:r>
      <w:r w:rsidR="00733BBD" w:rsidRPr="00733BBD">
        <w:rPr>
          <w:rFonts w:ascii="Arial" w:hAnsi="Arial" w:cs="Arial"/>
          <w:b/>
        </w:rPr>
        <w:t>PROBLEMA AMBIENTE</w:t>
      </w:r>
      <w:r w:rsidR="00733BBD">
        <w:rPr>
          <w:rFonts w:ascii="Arial" w:hAnsi="Arial" w:cs="Arial"/>
        </w:rPr>
        <w:t>, dei cambianti climatici e degli effetti che subiamo e subiremo tutti noi abitanti del pianeta.</w:t>
      </w:r>
    </w:p>
    <w:p w:rsidR="00715D15" w:rsidRDefault="00733BBD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Nella Scuola Media avevamo già affrontato questi argomenti ma ci sono sembrati sempre distanti, accadevano in altri paesi e quanto avvenivano in Italia gli effetti devastanti e le morti sembravano sempre dovuti all’incuria del territorio, alle costruzioni abusive, dall’inefficienza degli amministratori e solo a volte dal comportamento non corretto dei cittadini. </w:t>
      </w:r>
    </w:p>
    <w:p w:rsidR="00733BBD" w:rsidRDefault="00733BBD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 sembravano casi isolati fuori dal nostro vivere e dalla nostra quotidianità.</w:t>
      </w:r>
    </w:p>
    <w:p w:rsidR="00733BBD" w:rsidRDefault="00733BBD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fenomeni sismici del 24 Agosto e soprattutto quello del 30 Ottobre del 2016 sono arrivati fino a noi nelle nostre case cambiando abitudini e vita. </w:t>
      </w:r>
    </w:p>
    <w:p w:rsidR="00733BBD" w:rsidRDefault="00733BBD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Alcuni di noi hanno cambiato casa e residenza, altri sono ospiti di parenti e altri ancora la casa non è agibile.</w:t>
      </w:r>
    </w:p>
    <w:p w:rsidR="00733BBD" w:rsidRDefault="00733BBD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alcuni di noi </w:t>
      </w:r>
      <w:r w:rsidR="002E716C">
        <w:rPr>
          <w:rFonts w:ascii="Arial" w:hAnsi="Arial" w:cs="Arial"/>
        </w:rPr>
        <w:t xml:space="preserve">le scosse sono state un trauma </w:t>
      </w:r>
      <w:r>
        <w:rPr>
          <w:rFonts w:ascii="Arial" w:hAnsi="Arial" w:cs="Arial"/>
        </w:rPr>
        <w:t xml:space="preserve"> </w:t>
      </w:r>
      <w:r w:rsidR="002E716C">
        <w:rPr>
          <w:rFonts w:ascii="Arial" w:hAnsi="Arial" w:cs="Arial"/>
        </w:rPr>
        <w:t>e ancora adesso ci si stringe il cuore quando un camion che passa fa tremare i vetri.</w:t>
      </w:r>
    </w:p>
    <w:p w:rsid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</w:p>
    <w:p w:rsid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E716C">
        <w:rPr>
          <w:rFonts w:ascii="Arial" w:hAnsi="Arial" w:cs="Arial"/>
          <w:b/>
          <w:sz w:val="28"/>
          <w:szCs w:val="28"/>
        </w:rPr>
        <w:t>Gennaio – Marzo 2017</w:t>
      </w:r>
    </w:p>
    <w:p w:rsid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Sono i tre mesi che ci hanno toccato di più con Gennaio che ci ha fatto rapidamente maturare.</w:t>
      </w:r>
    </w:p>
    <w:p w:rsid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Altro terremoto il 18 Gennaio.</w:t>
      </w:r>
    </w:p>
    <w:p w:rsid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Chiusura delle scuole per quasi un mese.</w:t>
      </w:r>
    </w:p>
    <w:p w:rsid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tragedia di </w:t>
      </w:r>
      <w:proofErr w:type="spellStart"/>
      <w:r>
        <w:rPr>
          <w:rFonts w:ascii="Arial" w:hAnsi="Arial" w:cs="Arial"/>
        </w:rPr>
        <w:t>Rigopiano</w:t>
      </w:r>
      <w:proofErr w:type="spellEnd"/>
      <w:r>
        <w:rPr>
          <w:rFonts w:ascii="Arial" w:hAnsi="Arial" w:cs="Arial"/>
        </w:rPr>
        <w:t>.</w:t>
      </w:r>
    </w:p>
    <w:p w:rsid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forti nevicate che hanno completato i danni dei terremoti, temperature oltre i -20°C, altezza </w:t>
      </w:r>
      <w:proofErr w:type="spellStart"/>
      <w:r>
        <w:rPr>
          <w:rFonts w:ascii="Arial" w:hAnsi="Arial" w:cs="Arial"/>
        </w:rPr>
        <w:t>dela</w:t>
      </w:r>
      <w:proofErr w:type="spellEnd"/>
      <w:r>
        <w:rPr>
          <w:rFonts w:ascii="Arial" w:hAnsi="Arial" w:cs="Arial"/>
        </w:rPr>
        <w:t xml:space="preserve"> manto nevoso anche di 3 metri e comunque non inferiore ad 1 metro in città a Teramo, </w:t>
      </w:r>
      <w:r w:rsidR="00167949">
        <w:rPr>
          <w:rFonts w:ascii="Arial" w:hAnsi="Arial" w:cs="Arial"/>
        </w:rPr>
        <w:t xml:space="preserve">il blocco della mobilità e dei trasporti, </w:t>
      </w:r>
      <w:r>
        <w:rPr>
          <w:rFonts w:ascii="Arial" w:hAnsi="Arial" w:cs="Arial"/>
        </w:rPr>
        <w:t xml:space="preserve">l’interruzione dell’energia elettrica di 1 giorno nell’intera città, da 2 a 10 giorni in periferia e nei paesi limitrofi, anche di 15 giorni </w:t>
      </w:r>
      <w:r w:rsidR="00167949">
        <w:rPr>
          <w:rFonts w:ascii="Arial" w:hAnsi="Arial" w:cs="Arial"/>
        </w:rPr>
        <w:t>nei paesi e nei territori rurali.</w:t>
      </w:r>
    </w:p>
    <w:p w:rsidR="00167949" w:rsidRDefault="00167949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Fenomeni i cui effetti hanno inciso profondamente nella nostra quotidianità con il mancato funzionamento della televisione e soprattutto l’inutilizzo del cellulare.</w:t>
      </w:r>
    </w:p>
    <w:p w:rsidR="00167949" w:rsidRDefault="00167949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67949" w:rsidRDefault="00167949" w:rsidP="00DB666A">
      <w:pPr>
        <w:tabs>
          <w:tab w:val="left" w:pos="294"/>
        </w:tabs>
        <w:spacing w:after="0" w:line="240" w:lineRule="auto"/>
        <w:rPr>
          <w:rFonts w:ascii="Arial" w:hAnsi="Arial" w:cs="Arial"/>
        </w:rPr>
      </w:pPr>
    </w:p>
    <w:p w:rsidR="002E716C" w:rsidRPr="002E716C" w:rsidRDefault="002E716C" w:rsidP="00DB666A">
      <w:pPr>
        <w:tabs>
          <w:tab w:val="left" w:pos="29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 ori</w:t>
      </w:r>
    </w:p>
    <w:sectPr w:rsidR="002E716C" w:rsidRPr="002E7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793"/>
    <w:multiLevelType w:val="multilevel"/>
    <w:tmpl w:val="935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35322"/>
    <w:multiLevelType w:val="multilevel"/>
    <w:tmpl w:val="0F84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242BC"/>
    <w:multiLevelType w:val="multilevel"/>
    <w:tmpl w:val="E1B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1196"/>
    <w:multiLevelType w:val="multilevel"/>
    <w:tmpl w:val="D0A2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D699C"/>
    <w:multiLevelType w:val="multilevel"/>
    <w:tmpl w:val="A1A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E7FD9"/>
    <w:multiLevelType w:val="multilevel"/>
    <w:tmpl w:val="1AD4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65A08"/>
    <w:multiLevelType w:val="multilevel"/>
    <w:tmpl w:val="76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D7E2F"/>
    <w:multiLevelType w:val="multilevel"/>
    <w:tmpl w:val="332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F38FA"/>
    <w:multiLevelType w:val="multilevel"/>
    <w:tmpl w:val="336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D56DE"/>
    <w:multiLevelType w:val="multilevel"/>
    <w:tmpl w:val="9D0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AE"/>
    <w:rsid w:val="00167949"/>
    <w:rsid w:val="002E716C"/>
    <w:rsid w:val="00715D15"/>
    <w:rsid w:val="00733BBD"/>
    <w:rsid w:val="00DB666A"/>
    <w:rsid w:val="00F16EAE"/>
    <w:rsid w:val="00F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16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6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6E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6EAE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6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F1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6E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16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6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6E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6EAE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6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F1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6E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789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485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850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fccc.int/focus/indc_portal/items/8766.php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ec.europa.eu/clima/change/consequences_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lima/policies/international/negotiations/paris_it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clima/change/causes_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lima/policies/international/finance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Almerindo</dc:creator>
  <cp:lastModifiedBy>Almerindo</cp:lastModifiedBy>
  <cp:revision>2</cp:revision>
  <dcterms:created xsi:type="dcterms:W3CDTF">2017-09-20T09:26:00Z</dcterms:created>
  <dcterms:modified xsi:type="dcterms:W3CDTF">2017-09-20T10:16:00Z</dcterms:modified>
</cp:coreProperties>
</file>